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6E79" w14:textId="170123D2" w:rsidR="00B905DD" w:rsidRPr="005A4487" w:rsidRDefault="005A4487" w:rsidP="005A4487">
      <w:pPr>
        <w:spacing w:before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Elhunyt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</w:t>
      </w:r>
      <w:proofErr w:type="spellStart"/>
      <w:r w:rsidRPr="005A4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Horváth</w:t>
      </w:r>
      <w:proofErr w:type="spellEnd"/>
      <w:r w:rsidRPr="005A44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 J. Ferenc</w:t>
      </w:r>
      <w:r w:rsidRPr="005A4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B1A3EF" w14:textId="73472162" w:rsidR="00B905DD" w:rsidRDefault="00127061" w:rsidP="004B5789">
      <w:pPr>
        <w:jc w:val="both"/>
        <w:rPr>
          <w:rFonts w:ascii="Times New Roman" w:hAnsi="Times New Roman" w:cs="Times New Roman"/>
          <w:sz w:val="24"/>
          <w:szCs w:val="24"/>
        </w:rPr>
      </w:pPr>
      <w:r w:rsidRPr="00127061">
        <w:rPr>
          <w:noProof/>
          <w:lang w:val="en-US"/>
        </w:rPr>
        <w:drawing>
          <wp:inline distT="0" distB="0" distL="0" distR="0" wp14:anchorId="0AD8AC6F" wp14:editId="7EE50C25">
            <wp:extent cx="2084831" cy="1389888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2377" cy="140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62985" w14:textId="01564518" w:rsidR="00096BF1" w:rsidRPr="00096BF1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1">
        <w:rPr>
          <w:rFonts w:ascii="Times New Roman" w:hAnsi="Times New Roman" w:cs="Times New Roman"/>
          <w:sz w:val="24"/>
          <w:szCs w:val="24"/>
        </w:rPr>
        <w:t>Horváth J. Ferenc okleveles villamosmérnök 1943. február 27-én született Somlójenőn. A Budapesti Műszaki Egyetem Villamosmérnöki Kar, Erősáramú Szakán végzett 1968-ban. Közel húsz éven át az Állami Energetikai és Energiabiztonságtechnikai Felügyeletnél (korábban Országos Villamosenergia Felügyelet) dolgozott, mint előadó, főelőadó, osztályvezető, főosztályvezető-helyettes. 1985-től hat éven át az Ipari és Kereskedelmi Minisztérium (korábban Ipari Minisztérium) főosztályvezetője. A Magyar Energia Hivatal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096BF1">
        <w:rPr>
          <w:rFonts w:ascii="Times New Roman" w:hAnsi="Times New Roman" w:cs="Times New Roman"/>
          <w:sz w:val="24"/>
          <w:szCs w:val="24"/>
        </w:rPr>
        <w:t xml:space="preserve">(MEH) alapító tagja, 1994-től a Hivatal energiaszolgáltatási igazgatója, mb. főigazgatója, majd 2002-től elnökhelyettese, </w:t>
      </w:r>
      <w:proofErr w:type="gramStart"/>
      <w:r w:rsidRPr="00096BF1">
        <w:rPr>
          <w:rFonts w:ascii="Times New Roman" w:hAnsi="Times New Roman" w:cs="Times New Roman"/>
          <w:sz w:val="24"/>
          <w:szCs w:val="24"/>
        </w:rPr>
        <w:t xml:space="preserve">2003. </w:t>
      </w:r>
      <w:bookmarkStart w:id="0" w:name="_GoBack"/>
      <w:bookmarkEnd w:id="0"/>
      <w:r w:rsidRPr="00096BF1">
        <w:rPr>
          <w:rFonts w:ascii="Times New Roman" w:hAnsi="Times New Roman" w:cs="Times New Roman"/>
          <w:sz w:val="24"/>
          <w:szCs w:val="24"/>
        </w:rPr>
        <w:t>októberétől</w:t>
      </w:r>
      <w:proofErr w:type="gramEnd"/>
      <w:r w:rsidRPr="00096BF1">
        <w:rPr>
          <w:rFonts w:ascii="Times New Roman" w:hAnsi="Times New Roman" w:cs="Times New Roman"/>
          <w:sz w:val="24"/>
          <w:szCs w:val="24"/>
        </w:rPr>
        <w:t xml:space="preserve"> 2009. szeptember 1-jéig pedig elnöke. </w:t>
      </w:r>
    </w:p>
    <w:p w14:paraId="5893B6BF" w14:textId="77777777" w:rsidR="00096BF1" w:rsidRPr="00096BF1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1">
        <w:rPr>
          <w:rFonts w:ascii="Times New Roman" w:hAnsi="Times New Roman" w:cs="Times New Roman"/>
          <w:sz w:val="24"/>
          <w:szCs w:val="24"/>
        </w:rPr>
        <w:t xml:space="preserve">Jelentős szerepet vállalt a villamosenergia- és a földgázpiac nyitásának előkészítésében és a piaci működés megvalósításában. Aktívan részt vett az EU 96/92/EC sz. és 2003/54/EC sz. "régi és új" direktívája (a villamos energia belső piacának közös szabályai), valamint az EU 98/30/EC sz. és 2003/55/EC sz. "régi és új" direktívája (a belső földgázpiac egységes szabályozása) hazai adaptációjában. </w:t>
      </w:r>
    </w:p>
    <w:p w14:paraId="35D698A6" w14:textId="77777777" w:rsidR="00096BF1" w:rsidRPr="00096BF1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1">
        <w:rPr>
          <w:rFonts w:ascii="Times New Roman" w:hAnsi="Times New Roman" w:cs="Times New Roman"/>
          <w:sz w:val="24"/>
          <w:szCs w:val="24"/>
        </w:rPr>
        <w:t xml:space="preserve">Több mint ötven szakcikket publikált a hazai folyóiratokban, intézeti kiadványokban, a szakmai konferenciákon közel száz előadást tartott. Az elmúlt évtizedekben több szakmai folyóirat szerkesztő bizottságának tagja, és számos energetikai statisztikai kiadvány főszerkesztője. </w:t>
      </w:r>
    </w:p>
    <w:p w14:paraId="04AAFB4A" w14:textId="1DF871FF" w:rsidR="00096BF1" w:rsidRPr="00096BF1" w:rsidRDefault="00007C4E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96BF1" w:rsidRPr="00096BF1">
        <w:rPr>
          <w:rFonts w:ascii="Times New Roman" w:hAnsi="Times New Roman" w:cs="Times New Roman"/>
          <w:sz w:val="24"/>
          <w:szCs w:val="24"/>
        </w:rPr>
        <w:t xml:space="preserve">z Energiagazdálkodási Tudományos Egyesület (ETE) </w:t>
      </w:r>
      <w:r>
        <w:rPr>
          <w:rFonts w:ascii="Times New Roman" w:hAnsi="Times New Roman" w:cs="Times New Roman"/>
          <w:sz w:val="24"/>
          <w:szCs w:val="24"/>
        </w:rPr>
        <w:t>elnökségének</w:t>
      </w:r>
      <w:r w:rsidR="00096BF1" w:rsidRPr="00096BF1">
        <w:rPr>
          <w:rFonts w:ascii="Times New Roman" w:hAnsi="Times New Roman" w:cs="Times New Roman"/>
          <w:sz w:val="24"/>
          <w:szCs w:val="24"/>
        </w:rPr>
        <w:t xml:space="preserve"> és Műszaki Tudományos Tanácsának,</w:t>
      </w:r>
      <w:r>
        <w:rPr>
          <w:rFonts w:ascii="Times New Roman" w:hAnsi="Times New Roman" w:cs="Times New Roman"/>
          <w:sz w:val="24"/>
          <w:szCs w:val="24"/>
        </w:rPr>
        <w:t xml:space="preserve"> tagja,</w:t>
      </w:r>
      <w:r w:rsidR="00096BF1" w:rsidRPr="00096BF1">
        <w:rPr>
          <w:rFonts w:ascii="Times New Roman" w:hAnsi="Times New Roman" w:cs="Times New Roman"/>
          <w:sz w:val="24"/>
          <w:szCs w:val="24"/>
        </w:rPr>
        <w:t xml:space="preserve"> az ETE MEH helyi csoportjának</w:t>
      </w:r>
      <w:r>
        <w:rPr>
          <w:rFonts w:ascii="Times New Roman" w:hAnsi="Times New Roman" w:cs="Times New Roman"/>
          <w:sz w:val="24"/>
          <w:szCs w:val="24"/>
        </w:rPr>
        <w:t xml:space="preserve"> elnöke</w:t>
      </w:r>
      <w:r w:rsidR="00096BF1" w:rsidRPr="00096BF1">
        <w:rPr>
          <w:rFonts w:ascii="Times New Roman" w:hAnsi="Times New Roman" w:cs="Times New Roman"/>
          <w:sz w:val="24"/>
          <w:szCs w:val="24"/>
        </w:rPr>
        <w:t>, a Magyar Elektrotechnikai Egyesület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F1" w:rsidRPr="00096BF1">
        <w:rPr>
          <w:rFonts w:ascii="Times New Roman" w:hAnsi="Times New Roman" w:cs="Times New Roman"/>
          <w:sz w:val="24"/>
          <w:szCs w:val="24"/>
        </w:rPr>
        <w:t>és a Magyar Energetikai Társaság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6BF1" w:rsidRPr="00096BF1">
        <w:rPr>
          <w:rFonts w:ascii="Times New Roman" w:hAnsi="Times New Roman" w:cs="Times New Roman"/>
          <w:sz w:val="24"/>
          <w:szCs w:val="24"/>
        </w:rPr>
        <w:t xml:space="preserve"> továbbá a Gazdálkodási és Tudományos Társaságok Szövetségének</w:t>
      </w:r>
      <w:r>
        <w:rPr>
          <w:rFonts w:ascii="Times New Roman" w:hAnsi="Times New Roman" w:cs="Times New Roman"/>
          <w:sz w:val="24"/>
          <w:szCs w:val="24"/>
        </w:rPr>
        <w:t xml:space="preserve"> tagja volt</w:t>
      </w:r>
      <w:r w:rsidR="00096BF1" w:rsidRPr="00096BF1">
        <w:rPr>
          <w:rFonts w:ascii="Times New Roman" w:hAnsi="Times New Roman" w:cs="Times New Roman"/>
          <w:sz w:val="24"/>
          <w:szCs w:val="24"/>
        </w:rPr>
        <w:t xml:space="preserve">. 1999-től rendszeresen meghívottja volt a MTA Energetikai Tudományos Bizottságának. </w:t>
      </w:r>
    </w:p>
    <w:p w14:paraId="2E76F756" w14:textId="50B58300" w:rsidR="00096BF1" w:rsidRPr="00096BF1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1">
        <w:rPr>
          <w:rFonts w:ascii="Times New Roman" w:hAnsi="Times New Roman" w:cs="Times New Roman"/>
          <w:sz w:val="24"/>
          <w:szCs w:val="24"/>
        </w:rPr>
        <w:t xml:space="preserve">A negyven éves szakmai pályafutása alatt számos állami és szakmai kitüntetésben - többek között Eötvös </w:t>
      </w:r>
      <w:r w:rsidR="0084190C" w:rsidRPr="00096BF1">
        <w:rPr>
          <w:rFonts w:ascii="Times New Roman" w:hAnsi="Times New Roman" w:cs="Times New Roman"/>
          <w:sz w:val="24"/>
          <w:szCs w:val="24"/>
        </w:rPr>
        <w:t>Díj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096BF1">
        <w:rPr>
          <w:rFonts w:ascii="Times New Roman" w:hAnsi="Times New Roman" w:cs="Times New Roman"/>
          <w:sz w:val="24"/>
          <w:szCs w:val="24"/>
        </w:rPr>
        <w:t>(2002), Dr Szabó Imre Díj (2008), Magyar Köztársasági Érdemrend Lovagkeresztje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096BF1">
        <w:rPr>
          <w:rFonts w:ascii="Times New Roman" w:hAnsi="Times New Roman" w:cs="Times New Roman"/>
          <w:sz w:val="24"/>
          <w:szCs w:val="24"/>
        </w:rPr>
        <w:t>(2004) és Középkeresztje</w:t>
      </w:r>
      <w:r w:rsidR="0084190C">
        <w:rPr>
          <w:rFonts w:ascii="Times New Roman" w:hAnsi="Times New Roman" w:cs="Times New Roman"/>
          <w:sz w:val="24"/>
          <w:szCs w:val="24"/>
        </w:rPr>
        <w:t xml:space="preserve"> </w:t>
      </w:r>
      <w:r w:rsidRPr="00096BF1">
        <w:rPr>
          <w:rFonts w:ascii="Times New Roman" w:hAnsi="Times New Roman" w:cs="Times New Roman"/>
          <w:sz w:val="24"/>
          <w:szCs w:val="24"/>
        </w:rPr>
        <w:t xml:space="preserve">(2009) - részesült. </w:t>
      </w:r>
    </w:p>
    <w:p w14:paraId="24FB7396" w14:textId="1E69BC39" w:rsidR="00096BF1" w:rsidRPr="00096BF1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1">
        <w:rPr>
          <w:rFonts w:ascii="Times New Roman" w:hAnsi="Times New Roman" w:cs="Times New Roman"/>
          <w:sz w:val="24"/>
          <w:szCs w:val="24"/>
        </w:rPr>
        <w:t xml:space="preserve">Horváth J. Ferenc fontosnak tartotta az együttműködést a társadalmi szervezetekkel.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6BF1">
        <w:rPr>
          <w:rFonts w:ascii="Times New Roman" w:hAnsi="Times New Roman" w:cs="Times New Roman"/>
          <w:sz w:val="24"/>
          <w:szCs w:val="24"/>
        </w:rPr>
        <w:t xml:space="preserve">iemelt figyelmet fordított az Energiagazdálkodási Tudományos Egyesületre és a Magyar Elektrotechnikai Egyesületre, mint az energetika különböző szakterületeit összefogó szervezetekre. Rendszeresen részt vett az Egyesületek által szervezett szakmai fórumokon, szóban vagy írásban tájékoztatást adott az aktuális energiapolitikai témákról, a Hivatal tevékenységéről. </w:t>
      </w:r>
    </w:p>
    <w:p w14:paraId="5D8E170F" w14:textId="51C0FCDA" w:rsidR="00096BF1" w:rsidRPr="00096BF1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vezetőjeként p</w:t>
      </w:r>
      <w:r w:rsidRPr="00096BF1">
        <w:rPr>
          <w:rFonts w:ascii="Times New Roman" w:hAnsi="Times New Roman" w:cs="Times New Roman"/>
          <w:sz w:val="24"/>
          <w:szCs w:val="24"/>
        </w:rPr>
        <w:t xml:space="preserve">éldamutatóan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96BF1">
        <w:rPr>
          <w:rFonts w:ascii="Times New Roman" w:hAnsi="Times New Roman" w:cs="Times New Roman"/>
          <w:sz w:val="24"/>
          <w:szCs w:val="24"/>
        </w:rPr>
        <w:t xml:space="preserve">ereste a lehetőséget a szakmai konzultációra, meghallgatta és figyelembe vette az Egyesületek testületeinek és tagjainak javaslatait az energiapolitika alakításában, a jogszabályok kidolgozásában. </w:t>
      </w:r>
    </w:p>
    <w:p w14:paraId="40B36AE7" w14:textId="2F1784EC" w:rsidR="002E2C74" w:rsidRPr="005A4487" w:rsidRDefault="00096BF1" w:rsidP="0009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F1">
        <w:rPr>
          <w:rFonts w:ascii="Times New Roman" w:hAnsi="Times New Roman" w:cs="Times New Roman"/>
          <w:sz w:val="24"/>
          <w:szCs w:val="24"/>
        </w:rPr>
        <w:t>Emlékét megőrizzük, nyugodjon békében.</w:t>
      </w:r>
    </w:p>
    <w:sectPr w:rsidR="002E2C74" w:rsidRPr="005A4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5"/>
    <w:rsid w:val="00007C4E"/>
    <w:rsid w:val="00015510"/>
    <w:rsid w:val="0002671E"/>
    <w:rsid w:val="00096BF1"/>
    <w:rsid w:val="000F7DF0"/>
    <w:rsid w:val="00127061"/>
    <w:rsid w:val="00136069"/>
    <w:rsid w:val="00177045"/>
    <w:rsid w:val="001A2DD8"/>
    <w:rsid w:val="001E28CA"/>
    <w:rsid w:val="001E2C02"/>
    <w:rsid w:val="00205074"/>
    <w:rsid w:val="0024537F"/>
    <w:rsid w:val="00270EC8"/>
    <w:rsid w:val="002B4951"/>
    <w:rsid w:val="002E2C74"/>
    <w:rsid w:val="0048559F"/>
    <w:rsid w:val="00493788"/>
    <w:rsid w:val="004B5789"/>
    <w:rsid w:val="004F131A"/>
    <w:rsid w:val="00520A26"/>
    <w:rsid w:val="005A4487"/>
    <w:rsid w:val="005C091C"/>
    <w:rsid w:val="00684143"/>
    <w:rsid w:val="006C2E39"/>
    <w:rsid w:val="00702341"/>
    <w:rsid w:val="00755D05"/>
    <w:rsid w:val="007D268A"/>
    <w:rsid w:val="007E3ED4"/>
    <w:rsid w:val="007F11B3"/>
    <w:rsid w:val="0084190C"/>
    <w:rsid w:val="00861958"/>
    <w:rsid w:val="008A1BF5"/>
    <w:rsid w:val="008E0471"/>
    <w:rsid w:val="009077F8"/>
    <w:rsid w:val="009555DD"/>
    <w:rsid w:val="0097733D"/>
    <w:rsid w:val="009A61D4"/>
    <w:rsid w:val="009D2F21"/>
    <w:rsid w:val="009D5843"/>
    <w:rsid w:val="009E1EAC"/>
    <w:rsid w:val="009E5EC4"/>
    <w:rsid w:val="00B20845"/>
    <w:rsid w:val="00B905DD"/>
    <w:rsid w:val="00BA7614"/>
    <w:rsid w:val="00BE6B06"/>
    <w:rsid w:val="00C15C8A"/>
    <w:rsid w:val="00CE387F"/>
    <w:rsid w:val="00CF3460"/>
    <w:rsid w:val="00D04AAB"/>
    <w:rsid w:val="00D378AB"/>
    <w:rsid w:val="00D430BA"/>
    <w:rsid w:val="00D55853"/>
    <w:rsid w:val="00DE7643"/>
    <w:rsid w:val="00E0653A"/>
    <w:rsid w:val="00E2328F"/>
    <w:rsid w:val="00E34D0D"/>
    <w:rsid w:val="00E5037A"/>
    <w:rsid w:val="00EE3918"/>
    <w:rsid w:val="00F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843"/>
  </w:style>
  <w:style w:type="paragraph" w:styleId="Cmsor1">
    <w:name w:val="heading 1"/>
    <w:basedOn w:val="Norml"/>
    <w:link w:val="Cmsor1Char"/>
    <w:uiPriority w:val="9"/>
    <w:qFormat/>
    <w:rsid w:val="005A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2C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C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A44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lWeb">
    <w:name w:val="Normal (Web)"/>
    <w:basedOn w:val="Norml"/>
    <w:uiPriority w:val="99"/>
    <w:unhideWhenUsed/>
    <w:rsid w:val="005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843"/>
  </w:style>
  <w:style w:type="paragraph" w:styleId="Cmsor1">
    <w:name w:val="heading 1"/>
    <w:basedOn w:val="Norml"/>
    <w:link w:val="Cmsor1Char"/>
    <w:uiPriority w:val="9"/>
    <w:qFormat/>
    <w:rsid w:val="005A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2C7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C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A448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lWeb">
    <w:name w:val="Normal (Web)"/>
    <w:basedOn w:val="Norml"/>
    <w:uiPriority w:val="99"/>
    <w:unhideWhenUsed/>
    <w:rsid w:val="005A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Davee320@sulid.hu</dc:creator>
  <cp:lastModifiedBy>Zsebik</cp:lastModifiedBy>
  <cp:revision>3</cp:revision>
  <dcterms:created xsi:type="dcterms:W3CDTF">2022-03-13T14:34:00Z</dcterms:created>
  <dcterms:modified xsi:type="dcterms:W3CDTF">2022-03-13T16:03:00Z</dcterms:modified>
</cp:coreProperties>
</file>